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F5" w:rsidRDefault="00192362">
      <w:r>
        <w:t>Fire Code for Hot Work:</w:t>
      </w:r>
    </w:p>
    <w:p w:rsidR="00192362" w:rsidRDefault="00192362"/>
    <w:p w:rsidR="00192362" w:rsidRDefault="00192362">
      <w:r>
        <w:t>As per National Fire Code Article 5.2.3.1</w:t>
      </w:r>
      <w:r>
        <w:br/>
        <w:t>Section 2</w:t>
      </w:r>
    </w:p>
    <w:p w:rsidR="00192362" w:rsidRDefault="00192362" w:rsidP="00192362">
      <w:pPr>
        <w:pStyle w:val="ListParagraph"/>
        <w:numPr>
          <w:ilvl w:val="0"/>
          <w:numId w:val="1"/>
        </w:numPr>
      </w:pPr>
      <w:r>
        <w:t>Fire watch must be maintained at location of hot work for a minimum of one hour following completion of said hot work.</w:t>
      </w:r>
    </w:p>
    <w:p w:rsidR="00192362" w:rsidRDefault="00192362" w:rsidP="00192362">
      <w:pPr>
        <w:pStyle w:val="ListParagraph"/>
        <w:numPr>
          <w:ilvl w:val="0"/>
          <w:numId w:val="1"/>
        </w:numPr>
      </w:pPr>
      <w:r>
        <w:t>A final inspection of the hot work location must occur 4 hours after the completion of said hot work.</w:t>
      </w:r>
    </w:p>
    <w:sectPr w:rsidR="00192362" w:rsidSect="004E5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D712C"/>
    <w:multiLevelType w:val="hybridMultilevel"/>
    <w:tmpl w:val="470C036E"/>
    <w:lvl w:ilvl="0" w:tplc="FE9AF7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362"/>
    <w:rsid w:val="00192362"/>
    <w:rsid w:val="004E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UNBSJ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Gillespie</dc:creator>
  <cp:keywords/>
  <dc:description/>
  <cp:lastModifiedBy>David Gillespie</cp:lastModifiedBy>
  <cp:revision>1</cp:revision>
  <dcterms:created xsi:type="dcterms:W3CDTF">2012-06-13T17:13:00Z</dcterms:created>
  <dcterms:modified xsi:type="dcterms:W3CDTF">2012-06-13T17:15:00Z</dcterms:modified>
</cp:coreProperties>
</file>