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0F6" w:rsidRPr="00215FB2" w:rsidRDefault="00215FB2" w:rsidP="007D5D1C">
      <w:pPr>
        <w:jc w:val="center"/>
        <w:rPr>
          <w:rFonts w:ascii="Times New Roman" w:hAnsi="Times New Roman" w:cs="Times New Roman"/>
          <w:b/>
          <w:sz w:val="24"/>
          <w:szCs w:val="24"/>
          <w:lang w:val="en-CA"/>
        </w:rPr>
      </w:pPr>
      <w:r w:rsidRPr="00A87B80">
        <w:rPr>
          <w:rFonts w:ascii="Times New Roman" w:hAnsi="Times New Roman" w:cs="Times New Roman"/>
          <w:b/>
          <w:sz w:val="32"/>
          <w:szCs w:val="24"/>
          <w:lang w:val="en-CA"/>
        </w:rPr>
        <w:t>The University of New Brunswick Award for Excellence in Research</w:t>
      </w:r>
    </w:p>
    <w:p w:rsidR="00871AF1" w:rsidRPr="00A87B80" w:rsidRDefault="00871AF1" w:rsidP="007D5D1C">
      <w:pPr>
        <w:jc w:val="center"/>
        <w:rPr>
          <w:rFonts w:ascii="Times New Roman" w:hAnsi="Times New Roman" w:cs="Times New Roman"/>
          <w:b/>
          <w:sz w:val="28"/>
          <w:szCs w:val="24"/>
          <w:u w:val="single"/>
          <w:lang w:val="en-CA"/>
        </w:rPr>
      </w:pPr>
      <w:r w:rsidRPr="00A87B80">
        <w:rPr>
          <w:rFonts w:ascii="Times New Roman" w:hAnsi="Times New Roman" w:cs="Times New Roman"/>
          <w:b/>
          <w:sz w:val="28"/>
          <w:szCs w:val="24"/>
          <w:u w:val="single"/>
          <w:lang w:val="en-CA"/>
        </w:rPr>
        <w:t>Guidelines</w:t>
      </w:r>
    </w:p>
    <w:p w:rsidR="00871AF1" w:rsidRPr="00215FB2" w:rsidRDefault="00A87B80" w:rsidP="007D5D1C">
      <w:pPr>
        <w:rPr>
          <w:rFonts w:ascii="Times New Roman" w:hAnsi="Times New Roman" w:cs="Times New Roman"/>
          <w:sz w:val="24"/>
          <w:szCs w:val="24"/>
          <w:lang w:val="en-CA"/>
        </w:rPr>
      </w:pPr>
      <w:r>
        <w:rPr>
          <w:rFonts w:ascii="Times New Roman" w:hAnsi="Times New Roman" w:cs="Times New Roman"/>
          <w:sz w:val="24"/>
          <w:szCs w:val="24"/>
          <w:lang w:val="en-CA"/>
        </w:rPr>
        <w:t>March 2019</w:t>
      </w:r>
    </w:p>
    <w:p w:rsidR="00871AF1" w:rsidRPr="00215FB2" w:rsidRDefault="00871AF1" w:rsidP="007D5D1C">
      <w:pPr>
        <w:rPr>
          <w:rFonts w:ascii="Times New Roman" w:hAnsi="Times New Roman" w:cs="Times New Roman"/>
          <w:sz w:val="24"/>
          <w:szCs w:val="24"/>
          <w:lang w:val="en-CA"/>
        </w:rPr>
      </w:pPr>
    </w:p>
    <w:p w:rsidR="00871AF1" w:rsidRPr="00215FB2" w:rsidRDefault="00215FB2" w:rsidP="007D5D1C">
      <w:pPr>
        <w:rPr>
          <w:rFonts w:ascii="Times New Roman" w:hAnsi="Times New Roman" w:cs="Times New Roman"/>
          <w:b/>
          <w:sz w:val="24"/>
          <w:szCs w:val="24"/>
          <w:lang w:val="en-CA"/>
        </w:rPr>
      </w:pPr>
      <w:r w:rsidRPr="00215FB2">
        <w:rPr>
          <w:rFonts w:ascii="Times New Roman" w:hAnsi="Times New Roman" w:cs="Times New Roman"/>
          <w:b/>
          <w:sz w:val="24"/>
          <w:szCs w:val="24"/>
          <w:lang w:val="en-CA"/>
        </w:rPr>
        <w:t>The University of New Brunswick Award for Excellence in Research</w:t>
      </w:r>
    </w:p>
    <w:p w:rsidR="00871AF1" w:rsidRPr="00215FB2" w:rsidRDefault="00871AF1" w:rsidP="007D5D1C">
      <w:pPr>
        <w:rPr>
          <w:rFonts w:ascii="Times New Roman" w:hAnsi="Times New Roman" w:cs="Times New Roman"/>
          <w:sz w:val="24"/>
          <w:szCs w:val="24"/>
          <w:lang w:val="en-CA"/>
        </w:rPr>
      </w:pPr>
      <w:r w:rsidRPr="00215FB2">
        <w:rPr>
          <w:rFonts w:ascii="Times New Roman" w:hAnsi="Times New Roman" w:cs="Times New Roman"/>
          <w:sz w:val="24"/>
          <w:szCs w:val="24"/>
          <w:lang w:val="en-CA"/>
        </w:rPr>
        <w:t>This award is intended to honour faculty who are representative of outstanding research, scholarly, or creative achievements at the University of New Brunswick. The Award for Excellence in Research promotes and celebrates an environment that supports intellectual inquiry and discovery.</w:t>
      </w:r>
      <w:r w:rsidR="007B0BA9" w:rsidRPr="00215FB2">
        <w:rPr>
          <w:rFonts w:ascii="Times New Roman" w:hAnsi="Times New Roman" w:cs="Times New Roman"/>
          <w:sz w:val="24"/>
          <w:szCs w:val="24"/>
          <w:lang w:val="en-CA"/>
        </w:rPr>
        <w:t xml:space="preserve"> </w:t>
      </w:r>
    </w:p>
    <w:p w:rsidR="00871AF1" w:rsidRPr="00215FB2" w:rsidRDefault="00871AF1" w:rsidP="007D5D1C">
      <w:pPr>
        <w:rPr>
          <w:rFonts w:ascii="Times New Roman" w:hAnsi="Times New Roman" w:cs="Times New Roman"/>
          <w:b/>
          <w:sz w:val="24"/>
          <w:szCs w:val="24"/>
          <w:lang w:val="en-CA"/>
        </w:rPr>
      </w:pPr>
      <w:r w:rsidRPr="00215FB2">
        <w:rPr>
          <w:rFonts w:ascii="Times New Roman" w:hAnsi="Times New Roman" w:cs="Times New Roman"/>
          <w:b/>
          <w:sz w:val="24"/>
          <w:szCs w:val="24"/>
          <w:lang w:val="en-CA"/>
        </w:rPr>
        <w:t>Eligibility</w:t>
      </w:r>
    </w:p>
    <w:p w:rsidR="00871AF1" w:rsidRPr="00215FB2" w:rsidRDefault="00871AF1" w:rsidP="007D5D1C">
      <w:pPr>
        <w:rPr>
          <w:rFonts w:ascii="Times New Roman" w:hAnsi="Times New Roman" w:cs="Times New Roman"/>
          <w:sz w:val="24"/>
          <w:szCs w:val="24"/>
          <w:lang w:val="en-CA"/>
        </w:rPr>
      </w:pPr>
      <w:r w:rsidRPr="00215FB2">
        <w:rPr>
          <w:rFonts w:ascii="Times New Roman" w:hAnsi="Times New Roman" w:cs="Times New Roman"/>
          <w:sz w:val="24"/>
          <w:szCs w:val="24"/>
          <w:lang w:val="en-CA"/>
        </w:rPr>
        <w:t>A candidate must be a full-time tenure-track member of faculty who has been at UNB for a minimum of 5 years and who has maintained an ongoing and active research program over that period.  Individuals are not eligible if they have been previous recipients of the Award.</w:t>
      </w:r>
    </w:p>
    <w:p w:rsidR="00871AF1" w:rsidRPr="00215FB2" w:rsidRDefault="00871AF1" w:rsidP="007D5D1C">
      <w:pPr>
        <w:rPr>
          <w:rFonts w:ascii="Times New Roman" w:hAnsi="Times New Roman" w:cs="Times New Roman"/>
          <w:b/>
          <w:sz w:val="24"/>
          <w:szCs w:val="24"/>
          <w:lang w:val="en-CA"/>
        </w:rPr>
      </w:pPr>
      <w:r w:rsidRPr="00215FB2">
        <w:rPr>
          <w:rFonts w:ascii="Times New Roman" w:hAnsi="Times New Roman" w:cs="Times New Roman"/>
          <w:b/>
          <w:sz w:val="24"/>
          <w:szCs w:val="24"/>
          <w:lang w:val="en-CA"/>
        </w:rPr>
        <w:t>Nomination Process</w:t>
      </w:r>
    </w:p>
    <w:p w:rsidR="007D5D1C" w:rsidRPr="00215FB2" w:rsidRDefault="00871AF1" w:rsidP="007D5D1C">
      <w:pPr>
        <w:rPr>
          <w:rFonts w:ascii="Times New Roman" w:hAnsi="Times New Roman" w:cs="Times New Roman"/>
          <w:sz w:val="24"/>
          <w:szCs w:val="24"/>
          <w:lang w:val="en-CA"/>
        </w:rPr>
      </w:pPr>
      <w:r w:rsidRPr="00215FB2">
        <w:rPr>
          <w:rFonts w:ascii="Times New Roman" w:hAnsi="Times New Roman" w:cs="Times New Roman"/>
          <w:sz w:val="24"/>
          <w:szCs w:val="24"/>
          <w:lang w:val="en-CA"/>
        </w:rPr>
        <w:t xml:space="preserve">Candidates for the award may either be self-nominated or nominated by a peer or group of peers. </w:t>
      </w:r>
    </w:p>
    <w:p w:rsidR="007D5D1C" w:rsidRPr="00215FB2" w:rsidRDefault="00871AF1" w:rsidP="007D5D1C">
      <w:pPr>
        <w:rPr>
          <w:rFonts w:ascii="Times New Roman" w:hAnsi="Times New Roman" w:cs="Times New Roman"/>
          <w:sz w:val="24"/>
          <w:szCs w:val="24"/>
          <w:lang w:val="en-CA"/>
        </w:rPr>
      </w:pPr>
      <w:r w:rsidRPr="00215FB2">
        <w:rPr>
          <w:rFonts w:ascii="Times New Roman" w:hAnsi="Times New Roman" w:cs="Times New Roman"/>
          <w:sz w:val="24"/>
          <w:szCs w:val="24"/>
          <w:lang w:val="en-CA"/>
        </w:rPr>
        <w:t>The nomination package should at a minimum consist of</w:t>
      </w:r>
      <w:r w:rsidR="007D5D1C" w:rsidRPr="00215FB2">
        <w:rPr>
          <w:rFonts w:ascii="Times New Roman" w:hAnsi="Times New Roman" w:cs="Times New Roman"/>
          <w:sz w:val="24"/>
          <w:szCs w:val="24"/>
          <w:lang w:val="en-CA"/>
        </w:rPr>
        <w:t>:</w:t>
      </w:r>
    </w:p>
    <w:p w:rsidR="007D5D1C" w:rsidRPr="00215FB2" w:rsidRDefault="007D5D1C" w:rsidP="007D5D1C">
      <w:pPr>
        <w:pStyle w:val="ListParagraph"/>
        <w:numPr>
          <w:ilvl w:val="0"/>
          <w:numId w:val="2"/>
        </w:numPr>
        <w:rPr>
          <w:rFonts w:ascii="Times New Roman" w:hAnsi="Times New Roman" w:cs="Times New Roman"/>
          <w:sz w:val="24"/>
          <w:szCs w:val="24"/>
          <w:lang w:val="en-CA"/>
        </w:rPr>
      </w:pPr>
      <w:r w:rsidRPr="00215FB2">
        <w:rPr>
          <w:rFonts w:ascii="Times New Roman" w:hAnsi="Times New Roman" w:cs="Times New Roman"/>
          <w:sz w:val="24"/>
          <w:szCs w:val="24"/>
          <w:lang w:val="en-CA"/>
        </w:rPr>
        <w:t>A completed</w:t>
      </w:r>
      <w:r w:rsidR="00260897" w:rsidRPr="00215FB2">
        <w:rPr>
          <w:rFonts w:ascii="Times New Roman" w:hAnsi="Times New Roman" w:cs="Times New Roman"/>
          <w:sz w:val="24"/>
          <w:szCs w:val="24"/>
          <w:lang w:val="en-CA"/>
        </w:rPr>
        <w:t xml:space="preserve"> and signed</w:t>
      </w:r>
      <w:r w:rsidRPr="00215FB2">
        <w:rPr>
          <w:rFonts w:ascii="Times New Roman" w:hAnsi="Times New Roman" w:cs="Times New Roman"/>
          <w:sz w:val="24"/>
          <w:szCs w:val="24"/>
          <w:lang w:val="en-CA"/>
        </w:rPr>
        <w:t xml:space="preserve"> nomination </w:t>
      </w:r>
      <w:r w:rsidR="00260897" w:rsidRPr="00215FB2">
        <w:rPr>
          <w:rFonts w:ascii="Times New Roman" w:hAnsi="Times New Roman" w:cs="Times New Roman"/>
          <w:sz w:val="24"/>
          <w:szCs w:val="24"/>
          <w:lang w:val="en-CA"/>
        </w:rPr>
        <w:t>form</w:t>
      </w:r>
      <w:r w:rsidRPr="00215FB2">
        <w:rPr>
          <w:rFonts w:ascii="Times New Roman" w:hAnsi="Times New Roman" w:cs="Times New Roman"/>
          <w:sz w:val="24"/>
          <w:szCs w:val="24"/>
          <w:lang w:val="en-CA"/>
        </w:rPr>
        <w:t>,</w:t>
      </w:r>
    </w:p>
    <w:p w:rsidR="007D5D1C" w:rsidRPr="00215FB2" w:rsidRDefault="007D5D1C" w:rsidP="007D5D1C">
      <w:pPr>
        <w:pStyle w:val="ListParagraph"/>
        <w:numPr>
          <w:ilvl w:val="0"/>
          <w:numId w:val="2"/>
        </w:numPr>
        <w:rPr>
          <w:rFonts w:ascii="Times New Roman" w:hAnsi="Times New Roman" w:cs="Times New Roman"/>
          <w:sz w:val="24"/>
          <w:szCs w:val="24"/>
          <w:lang w:val="en-CA"/>
        </w:rPr>
      </w:pPr>
      <w:r w:rsidRPr="00215FB2">
        <w:rPr>
          <w:rFonts w:ascii="Times New Roman" w:hAnsi="Times New Roman" w:cs="Times New Roman"/>
          <w:sz w:val="24"/>
          <w:szCs w:val="24"/>
          <w:lang w:val="en-CA"/>
        </w:rPr>
        <w:t>A</w:t>
      </w:r>
      <w:r w:rsidR="00871AF1" w:rsidRPr="00215FB2">
        <w:rPr>
          <w:rFonts w:ascii="Times New Roman" w:hAnsi="Times New Roman" w:cs="Times New Roman"/>
          <w:sz w:val="24"/>
          <w:szCs w:val="24"/>
          <w:lang w:val="en-CA"/>
        </w:rPr>
        <w:t xml:space="preserve"> nomination letter no longer than two single spaced pages outlining the ongoing excellence of t</w:t>
      </w:r>
      <w:r w:rsidRPr="00215FB2">
        <w:rPr>
          <w:rFonts w:ascii="Times New Roman" w:hAnsi="Times New Roman" w:cs="Times New Roman"/>
          <w:sz w:val="24"/>
          <w:szCs w:val="24"/>
          <w:lang w:val="en-CA"/>
        </w:rPr>
        <w:t>he candidates’ research program,</w:t>
      </w:r>
    </w:p>
    <w:p w:rsidR="007D5D1C" w:rsidRPr="00215FB2" w:rsidRDefault="007D5D1C" w:rsidP="007D5D1C">
      <w:pPr>
        <w:pStyle w:val="ListParagraph"/>
        <w:numPr>
          <w:ilvl w:val="0"/>
          <w:numId w:val="2"/>
        </w:numPr>
        <w:rPr>
          <w:rFonts w:ascii="Times New Roman" w:hAnsi="Times New Roman" w:cs="Times New Roman"/>
          <w:sz w:val="24"/>
          <w:szCs w:val="24"/>
          <w:lang w:val="en-CA"/>
        </w:rPr>
      </w:pPr>
      <w:r w:rsidRPr="00215FB2">
        <w:rPr>
          <w:rFonts w:ascii="Times New Roman" w:hAnsi="Times New Roman" w:cs="Times New Roman"/>
          <w:sz w:val="24"/>
          <w:szCs w:val="24"/>
          <w:lang w:val="en-CA"/>
        </w:rPr>
        <w:t>A</w:t>
      </w:r>
      <w:r w:rsidR="00871AF1" w:rsidRPr="00215FB2">
        <w:rPr>
          <w:rFonts w:ascii="Times New Roman" w:hAnsi="Times New Roman" w:cs="Times New Roman"/>
          <w:sz w:val="24"/>
          <w:szCs w:val="24"/>
          <w:lang w:val="en-CA"/>
        </w:rPr>
        <w:t xml:space="preserve"> Tri-agency CV (NSERC, SSHRC, CIHR) or a Canadian Common CV.   </w:t>
      </w:r>
    </w:p>
    <w:p w:rsidR="00990ABB" w:rsidRPr="00215FB2" w:rsidRDefault="00990ABB" w:rsidP="00990ABB">
      <w:pPr>
        <w:rPr>
          <w:rFonts w:ascii="Times New Roman" w:hAnsi="Times New Roman" w:cs="Times New Roman"/>
          <w:sz w:val="24"/>
          <w:szCs w:val="24"/>
          <w:lang w:val="en-CA"/>
        </w:rPr>
      </w:pPr>
      <w:r w:rsidRPr="00215FB2">
        <w:rPr>
          <w:rFonts w:ascii="Times New Roman" w:hAnsi="Times New Roman" w:cs="Times New Roman"/>
          <w:sz w:val="24"/>
          <w:szCs w:val="24"/>
          <w:lang w:val="en-CA"/>
        </w:rPr>
        <w:t>Nominations may also include further letters or paragraphs of support from current and former students, faculty members, alumni, Department Chairs, or Deans.</w:t>
      </w:r>
    </w:p>
    <w:p w:rsidR="007D5D1C" w:rsidRPr="00215FB2" w:rsidRDefault="00A00F37" w:rsidP="007D5D1C">
      <w:pPr>
        <w:rPr>
          <w:rFonts w:ascii="Times New Roman" w:hAnsi="Times New Roman" w:cs="Times New Roman"/>
          <w:sz w:val="24"/>
          <w:szCs w:val="24"/>
          <w:lang w:val="en-CA"/>
        </w:rPr>
      </w:pPr>
      <w:r w:rsidRPr="00A00F37">
        <w:rPr>
          <w:rFonts w:ascii="Times New Roman" w:hAnsi="Times New Roman" w:cs="Times New Roman"/>
          <w:sz w:val="24"/>
          <w:szCs w:val="24"/>
          <w:lang w:val="en-CA"/>
        </w:rPr>
        <w:t>Nominations must be received by the Office of the Vice President (Research) by the date shown on the Awards page of the Office of the Vice President (Research) website.</w:t>
      </w:r>
    </w:p>
    <w:p w:rsidR="00990ABB" w:rsidRPr="00215FB2" w:rsidRDefault="00990ABB" w:rsidP="00990ABB">
      <w:pPr>
        <w:rPr>
          <w:rFonts w:ascii="Times New Roman" w:hAnsi="Times New Roman" w:cs="Times New Roman"/>
          <w:b/>
          <w:sz w:val="24"/>
          <w:szCs w:val="24"/>
          <w:lang w:val="en-CA"/>
        </w:rPr>
      </w:pPr>
      <w:r w:rsidRPr="00215FB2">
        <w:rPr>
          <w:rFonts w:ascii="Times New Roman" w:hAnsi="Times New Roman" w:cs="Times New Roman"/>
          <w:b/>
          <w:sz w:val="24"/>
          <w:szCs w:val="24"/>
          <w:lang w:val="en-CA"/>
        </w:rPr>
        <w:t>Award</w:t>
      </w:r>
      <w:r w:rsidR="007D5D1C" w:rsidRPr="00215FB2">
        <w:rPr>
          <w:rFonts w:ascii="Times New Roman" w:hAnsi="Times New Roman" w:cs="Times New Roman"/>
          <w:b/>
          <w:sz w:val="24"/>
          <w:szCs w:val="24"/>
          <w:lang w:val="en-CA"/>
        </w:rPr>
        <w:t xml:space="preserve"> Selection </w:t>
      </w:r>
      <w:r w:rsidRPr="00215FB2">
        <w:rPr>
          <w:rFonts w:ascii="Times New Roman" w:hAnsi="Times New Roman" w:cs="Times New Roman"/>
          <w:b/>
          <w:sz w:val="24"/>
          <w:szCs w:val="24"/>
          <w:lang w:val="en-CA"/>
        </w:rPr>
        <w:t>Procedure</w:t>
      </w:r>
    </w:p>
    <w:p w:rsidR="007B0BA9" w:rsidRPr="00215FB2" w:rsidRDefault="00990ABB" w:rsidP="00990ABB">
      <w:pPr>
        <w:rPr>
          <w:rFonts w:ascii="Times New Roman" w:hAnsi="Times New Roman" w:cs="Times New Roman"/>
          <w:sz w:val="24"/>
          <w:szCs w:val="24"/>
          <w:lang w:val="en-CA"/>
        </w:rPr>
      </w:pPr>
      <w:r w:rsidRPr="00215FB2">
        <w:rPr>
          <w:rFonts w:ascii="Times New Roman" w:hAnsi="Times New Roman" w:cs="Times New Roman"/>
          <w:sz w:val="24"/>
          <w:szCs w:val="24"/>
          <w:lang w:val="en-CA"/>
        </w:rPr>
        <w:t xml:space="preserve">Nominations will be received by the Office of the Vice-President (Research) and distributed to academic Deans for their input. </w:t>
      </w:r>
      <w:r w:rsidR="007B0BA9" w:rsidRPr="00215FB2">
        <w:rPr>
          <w:rFonts w:ascii="Times New Roman" w:hAnsi="Times New Roman" w:cs="Times New Roman"/>
          <w:sz w:val="24"/>
          <w:szCs w:val="24"/>
          <w:lang w:val="en-CA"/>
        </w:rPr>
        <w:t>Each Dean will rank the nominations from 1</w:t>
      </w:r>
      <w:r w:rsidR="007B0BA9" w:rsidRPr="00215FB2">
        <w:rPr>
          <w:rFonts w:ascii="Times New Roman" w:hAnsi="Times New Roman" w:cs="Times New Roman"/>
          <w:sz w:val="24"/>
          <w:szCs w:val="24"/>
          <w:vertAlign w:val="superscript"/>
          <w:lang w:val="en-CA"/>
        </w:rPr>
        <w:t>st</w:t>
      </w:r>
      <w:r w:rsidR="007B0BA9" w:rsidRPr="00215FB2">
        <w:rPr>
          <w:rFonts w:ascii="Times New Roman" w:hAnsi="Times New Roman" w:cs="Times New Roman"/>
          <w:sz w:val="24"/>
          <w:szCs w:val="24"/>
          <w:lang w:val="en-CA"/>
        </w:rPr>
        <w:t xml:space="preserve"> to last and return the ranked list to the VPR. The rankings for each candidate will be added together in order to arrive at </w:t>
      </w:r>
      <w:r w:rsidR="00263F67" w:rsidRPr="00215FB2">
        <w:rPr>
          <w:rFonts w:ascii="Times New Roman" w:hAnsi="Times New Roman" w:cs="Times New Roman"/>
          <w:sz w:val="24"/>
          <w:szCs w:val="24"/>
          <w:lang w:val="en-CA"/>
        </w:rPr>
        <w:t>a final score</w:t>
      </w:r>
      <w:r w:rsidR="007B0BA9" w:rsidRPr="00215FB2">
        <w:rPr>
          <w:rFonts w:ascii="Times New Roman" w:hAnsi="Times New Roman" w:cs="Times New Roman"/>
          <w:sz w:val="24"/>
          <w:szCs w:val="24"/>
          <w:lang w:val="en-CA"/>
        </w:rPr>
        <w:t>.</w:t>
      </w:r>
      <w:r w:rsidR="00260897" w:rsidRPr="00215FB2">
        <w:rPr>
          <w:rFonts w:ascii="Times New Roman" w:hAnsi="Times New Roman" w:cs="Times New Roman"/>
          <w:sz w:val="24"/>
          <w:szCs w:val="24"/>
          <w:lang w:val="en-CA"/>
        </w:rPr>
        <w:t xml:space="preserve"> </w:t>
      </w:r>
      <w:r w:rsidR="00263F67" w:rsidRPr="00215FB2">
        <w:rPr>
          <w:rFonts w:ascii="Times New Roman" w:hAnsi="Times New Roman" w:cs="Times New Roman"/>
          <w:i/>
          <w:sz w:val="24"/>
          <w:szCs w:val="24"/>
          <w:lang w:val="en-CA"/>
        </w:rPr>
        <w:t>For example</w:t>
      </w:r>
      <w:r w:rsidR="00263F67" w:rsidRPr="00215FB2">
        <w:rPr>
          <w:rFonts w:ascii="Times New Roman" w:hAnsi="Times New Roman" w:cs="Times New Roman"/>
          <w:sz w:val="24"/>
          <w:szCs w:val="24"/>
          <w:lang w:val="en-CA"/>
        </w:rPr>
        <w:t xml:space="preserve">, Candidate A </w:t>
      </w:r>
      <w:r w:rsidR="006542EC" w:rsidRPr="00215FB2">
        <w:rPr>
          <w:rFonts w:ascii="Times New Roman" w:hAnsi="Times New Roman" w:cs="Times New Roman"/>
          <w:sz w:val="24"/>
          <w:szCs w:val="24"/>
          <w:lang w:val="en-CA"/>
        </w:rPr>
        <w:t>might</w:t>
      </w:r>
      <w:r w:rsidR="00263F67" w:rsidRPr="00215FB2">
        <w:rPr>
          <w:rFonts w:ascii="Times New Roman" w:hAnsi="Times New Roman" w:cs="Times New Roman"/>
          <w:sz w:val="24"/>
          <w:szCs w:val="24"/>
          <w:lang w:val="en-CA"/>
        </w:rPr>
        <w:t xml:space="preserve"> have received the following rankings: #2 from Arts Fredericton, #2 from Arts SJ, #4 from Business Administration, #1 from Business, and #3 from Computer Science</w:t>
      </w:r>
      <w:r w:rsidR="006542EC" w:rsidRPr="00215FB2">
        <w:rPr>
          <w:rFonts w:ascii="Times New Roman" w:hAnsi="Times New Roman" w:cs="Times New Roman"/>
          <w:sz w:val="24"/>
          <w:szCs w:val="24"/>
          <w:lang w:val="en-CA"/>
        </w:rPr>
        <w:t>, and so on</w:t>
      </w:r>
      <w:r w:rsidR="00263F67" w:rsidRPr="00215FB2">
        <w:rPr>
          <w:rFonts w:ascii="Times New Roman" w:hAnsi="Times New Roman" w:cs="Times New Roman"/>
          <w:sz w:val="24"/>
          <w:szCs w:val="24"/>
          <w:lang w:val="en-CA"/>
        </w:rPr>
        <w:t>. Candidate A’s rankings would then be added up to a final score of 12 (2+2+4+1+3).</w:t>
      </w:r>
    </w:p>
    <w:p w:rsidR="00990ABB" w:rsidRPr="00215FB2" w:rsidRDefault="00990ABB" w:rsidP="007B0BA9">
      <w:pPr>
        <w:rPr>
          <w:rFonts w:ascii="Times New Roman" w:hAnsi="Times New Roman" w:cs="Times New Roman"/>
          <w:sz w:val="24"/>
          <w:szCs w:val="24"/>
          <w:lang w:val="en-CA"/>
        </w:rPr>
      </w:pPr>
      <w:r w:rsidRPr="00215FB2">
        <w:rPr>
          <w:rFonts w:ascii="Times New Roman" w:hAnsi="Times New Roman" w:cs="Times New Roman"/>
          <w:sz w:val="24"/>
          <w:szCs w:val="24"/>
          <w:lang w:val="en-CA"/>
        </w:rPr>
        <w:lastRenderedPageBreak/>
        <w:t>The three candidates</w:t>
      </w:r>
      <w:r w:rsidR="007B0BA9" w:rsidRPr="00215FB2">
        <w:rPr>
          <w:rFonts w:ascii="Times New Roman" w:hAnsi="Times New Roman" w:cs="Times New Roman"/>
          <w:sz w:val="24"/>
          <w:szCs w:val="24"/>
          <w:lang w:val="en-CA"/>
        </w:rPr>
        <w:t xml:space="preserve"> with the </w:t>
      </w:r>
      <w:r w:rsidR="007B0BA9" w:rsidRPr="00215FB2">
        <w:rPr>
          <w:rFonts w:ascii="Times New Roman" w:hAnsi="Times New Roman" w:cs="Times New Roman"/>
          <w:b/>
          <w:sz w:val="24"/>
          <w:szCs w:val="24"/>
          <w:lang w:val="en-CA"/>
        </w:rPr>
        <w:t>lowest scores</w:t>
      </w:r>
      <w:r w:rsidRPr="00215FB2">
        <w:rPr>
          <w:rFonts w:ascii="Times New Roman" w:hAnsi="Times New Roman" w:cs="Times New Roman"/>
          <w:sz w:val="24"/>
          <w:szCs w:val="24"/>
          <w:lang w:val="en-CA"/>
        </w:rPr>
        <w:t xml:space="preserve"> will be considered by the President’s Selection Committee</w:t>
      </w:r>
      <w:r w:rsidR="006542EC" w:rsidRPr="00215FB2">
        <w:rPr>
          <w:rFonts w:ascii="Times New Roman" w:hAnsi="Times New Roman" w:cs="Times New Roman"/>
          <w:sz w:val="24"/>
          <w:szCs w:val="24"/>
          <w:lang w:val="en-CA"/>
        </w:rPr>
        <w:t>, which</w:t>
      </w:r>
      <w:r w:rsidRPr="00215FB2">
        <w:rPr>
          <w:rFonts w:ascii="Times New Roman" w:hAnsi="Times New Roman" w:cs="Times New Roman"/>
          <w:sz w:val="24"/>
          <w:szCs w:val="24"/>
          <w:lang w:val="en-CA"/>
        </w:rPr>
        <w:t xml:space="preserve"> will make the final award decision. </w:t>
      </w:r>
      <w:r w:rsidR="007B0BA9" w:rsidRPr="00215FB2">
        <w:rPr>
          <w:rFonts w:ascii="Times New Roman" w:hAnsi="Times New Roman" w:cs="Times New Roman"/>
          <w:sz w:val="24"/>
          <w:szCs w:val="24"/>
          <w:lang w:val="en-CA"/>
        </w:rPr>
        <w:t>Ranking and final selection will be based on a record of cumulative research, scholarly, or creative achievement while at UNB.</w:t>
      </w:r>
    </w:p>
    <w:p w:rsidR="007D5D1C" w:rsidRPr="00215FB2" w:rsidRDefault="007D5D1C" w:rsidP="007D5D1C">
      <w:pPr>
        <w:rPr>
          <w:rFonts w:ascii="Times New Roman" w:hAnsi="Times New Roman" w:cs="Times New Roman"/>
          <w:b/>
          <w:sz w:val="24"/>
          <w:szCs w:val="24"/>
          <w:lang w:val="en-CA"/>
        </w:rPr>
      </w:pPr>
      <w:r w:rsidRPr="00215FB2">
        <w:rPr>
          <w:rFonts w:ascii="Times New Roman" w:hAnsi="Times New Roman" w:cs="Times New Roman"/>
          <w:b/>
          <w:sz w:val="24"/>
          <w:szCs w:val="24"/>
          <w:lang w:val="en-CA"/>
        </w:rPr>
        <w:t>Notification</w:t>
      </w:r>
    </w:p>
    <w:p w:rsidR="00990ABB" w:rsidRPr="00215FB2" w:rsidRDefault="00990ABB" w:rsidP="00990ABB">
      <w:pPr>
        <w:rPr>
          <w:rFonts w:ascii="Times New Roman" w:hAnsi="Times New Roman" w:cs="Times New Roman"/>
          <w:sz w:val="24"/>
          <w:szCs w:val="24"/>
          <w:lang w:val="en-CA"/>
        </w:rPr>
      </w:pPr>
      <w:r w:rsidRPr="00215FB2">
        <w:rPr>
          <w:rFonts w:ascii="Times New Roman" w:hAnsi="Times New Roman" w:cs="Times New Roman"/>
          <w:sz w:val="24"/>
          <w:szCs w:val="24"/>
          <w:lang w:val="en-CA"/>
        </w:rPr>
        <w:t>Recipients will be publicly acknowledged at the Fall Convocation ceremony. A monetary contribution to be used in support of the recipient’s research will accompany the award.  Amount is variable.</w:t>
      </w:r>
    </w:p>
    <w:p w:rsidR="00A87B80" w:rsidRDefault="00A87B80" w:rsidP="00A87B80">
      <w:pPr>
        <w:rPr>
          <w:rFonts w:ascii="Times New Roman" w:hAnsi="Times New Roman" w:cs="Times New Roman"/>
          <w:sz w:val="24"/>
          <w:szCs w:val="24"/>
          <w:lang w:val="en-CA"/>
        </w:rPr>
      </w:pPr>
    </w:p>
    <w:p w:rsidR="00A87B80" w:rsidRPr="00215FB2" w:rsidRDefault="003C6CF7" w:rsidP="00A87B80">
      <w:pPr>
        <w:rPr>
          <w:rFonts w:ascii="Times New Roman" w:hAnsi="Times New Roman" w:cs="Times New Roman"/>
          <w:b/>
          <w:sz w:val="24"/>
          <w:szCs w:val="24"/>
          <w:lang w:val="en-CA"/>
        </w:rPr>
      </w:pPr>
      <w:r w:rsidRPr="003C6CF7">
        <w:rPr>
          <w:rFonts w:ascii="Times New Roman" w:hAnsi="Times New Roman" w:cs="Times New Roman"/>
          <w:i/>
          <w:sz w:val="24"/>
          <w:szCs w:val="24"/>
          <w:lang w:val="en-CA"/>
        </w:rPr>
        <w:t xml:space="preserve">This award is made possible by a gracious gift from Dr. Friedrich (Fritz) </w:t>
      </w:r>
      <w:proofErr w:type="spellStart"/>
      <w:r w:rsidRPr="003C6CF7">
        <w:rPr>
          <w:rFonts w:ascii="Times New Roman" w:hAnsi="Times New Roman" w:cs="Times New Roman"/>
          <w:i/>
          <w:sz w:val="24"/>
          <w:szCs w:val="24"/>
          <w:lang w:val="en-CA"/>
        </w:rPr>
        <w:t>Grein</w:t>
      </w:r>
      <w:proofErr w:type="spellEnd"/>
      <w:r w:rsidRPr="003C6CF7">
        <w:rPr>
          <w:rFonts w:ascii="Times New Roman" w:hAnsi="Times New Roman" w:cs="Times New Roman"/>
          <w:i/>
          <w:sz w:val="24"/>
          <w:szCs w:val="24"/>
          <w:lang w:val="en-CA"/>
        </w:rPr>
        <w:t xml:space="preserve">, Professor Emeritus of Chemistry.  </w:t>
      </w:r>
    </w:p>
    <w:p w:rsidR="007D5D1C" w:rsidRPr="00215FB2" w:rsidRDefault="007D5D1C" w:rsidP="007D5D1C">
      <w:pPr>
        <w:rPr>
          <w:rFonts w:ascii="Times New Roman" w:hAnsi="Times New Roman" w:cs="Times New Roman"/>
          <w:b/>
          <w:sz w:val="24"/>
          <w:szCs w:val="24"/>
          <w:lang w:val="en-CA"/>
        </w:rPr>
      </w:pPr>
      <w:bookmarkStart w:id="0" w:name="_GoBack"/>
      <w:bookmarkEnd w:id="0"/>
    </w:p>
    <w:sectPr w:rsidR="007D5D1C" w:rsidRPr="00215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152FA"/>
    <w:multiLevelType w:val="hybridMultilevel"/>
    <w:tmpl w:val="95AEA3E0"/>
    <w:lvl w:ilvl="0" w:tplc="87B4A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07227E"/>
    <w:multiLevelType w:val="hybridMultilevel"/>
    <w:tmpl w:val="44EEC394"/>
    <w:lvl w:ilvl="0" w:tplc="92A093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F1"/>
    <w:rsid w:val="00215FB2"/>
    <w:rsid w:val="00260897"/>
    <w:rsid w:val="00263F67"/>
    <w:rsid w:val="003C6CF7"/>
    <w:rsid w:val="004B00F6"/>
    <w:rsid w:val="006542EC"/>
    <w:rsid w:val="007B0BA9"/>
    <w:rsid w:val="007D5D1C"/>
    <w:rsid w:val="00871AF1"/>
    <w:rsid w:val="00990ABB"/>
    <w:rsid w:val="00A00F37"/>
    <w:rsid w:val="00A87B80"/>
    <w:rsid w:val="00AF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5CA20-65D0-48F7-B57F-5B766FC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93910">
      <w:bodyDiv w:val="1"/>
      <w:marLeft w:val="0"/>
      <w:marRight w:val="0"/>
      <w:marTop w:val="0"/>
      <w:marBottom w:val="0"/>
      <w:divBdr>
        <w:top w:val="none" w:sz="0" w:space="0" w:color="auto"/>
        <w:left w:val="none" w:sz="0" w:space="0" w:color="auto"/>
        <w:bottom w:val="none" w:sz="0" w:space="0" w:color="auto"/>
        <w:right w:val="none" w:sz="0" w:space="0" w:color="auto"/>
      </w:divBdr>
    </w:div>
    <w:div w:id="1040788951">
      <w:bodyDiv w:val="1"/>
      <w:marLeft w:val="0"/>
      <w:marRight w:val="0"/>
      <w:marTop w:val="0"/>
      <w:marBottom w:val="0"/>
      <w:divBdr>
        <w:top w:val="none" w:sz="0" w:space="0" w:color="auto"/>
        <w:left w:val="none" w:sz="0" w:space="0" w:color="auto"/>
        <w:bottom w:val="none" w:sz="0" w:space="0" w:color="auto"/>
        <w:right w:val="none" w:sz="0" w:space="0" w:color="auto"/>
      </w:divBdr>
    </w:div>
    <w:div w:id="112535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Brunswick</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Ball</dc:creator>
  <cp:keywords/>
  <dc:description/>
  <cp:lastModifiedBy>Renee Audet-Martel</cp:lastModifiedBy>
  <cp:revision>3</cp:revision>
  <dcterms:created xsi:type="dcterms:W3CDTF">2019-03-06T19:59:00Z</dcterms:created>
  <dcterms:modified xsi:type="dcterms:W3CDTF">2019-03-15T11:57:00Z</dcterms:modified>
</cp:coreProperties>
</file>